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92"/>
        <w:gridCol w:w="1184"/>
        <w:gridCol w:w="1173"/>
        <w:gridCol w:w="1379"/>
        <w:gridCol w:w="1643"/>
      </w:tblGrid>
      <w:tr w:rsidR="00C93C93" w:rsidRPr="00C93C93" w:rsidTr="00C93C93">
        <w:trPr>
          <w:tblCellSpacing w:w="0" w:type="dxa"/>
        </w:trPr>
        <w:tc>
          <w:tcPr>
            <w:tcW w:w="68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信息名称：</w:t>
            </w:r>
          </w:p>
        </w:tc>
        <w:tc>
          <w:tcPr>
            <w:tcW w:w="4317" w:type="pct"/>
            <w:gridSpan w:val="5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CC3300"/>
                <w:kern w:val="0"/>
                <w:szCs w:val="21"/>
              </w:rPr>
            </w:pPr>
            <w:bookmarkStart w:id="0" w:name="_GoBack"/>
            <w:r w:rsidRPr="00C93C93">
              <w:rPr>
                <w:rFonts w:ascii="宋体" w:eastAsia="宋体" w:hAnsi="宋体" w:cs="宋体" w:hint="eastAsia"/>
                <w:b/>
                <w:bCs/>
                <w:color w:val="CC3300"/>
                <w:kern w:val="0"/>
                <w:szCs w:val="21"/>
              </w:rPr>
              <w:t>关于印发《教育网站和网校暂行管理办法》的通知</w:t>
            </w:r>
            <w:bookmarkEnd w:id="0"/>
          </w:p>
        </w:tc>
      </w:tr>
      <w:tr w:rsidR="00C93C93" w:rsidRPr="00C93C93" w:rsidTr="00C93C93">
        <w:trPr>
          <w:tblCellSpacing w:w="0" w:type="dxa"/>
        </w:trPr>
        <w:tc>
          <w:tcPr>
            <w:tcW w:w="68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信息索引：</w:t>
            </w:r>
          </w:p>
        </w:tc>
        <w:tc>
          <w:tcPr>
            <w:tcW w:w="1079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360A16-03-2000-0002-1</w:t>
            </w:r>
          </w:p>
        </w:tc>
        <w:tc>
          <w:tcPr>
            <w:tcW w:w="71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生成日期：</w:t>
            </w:r>
          </w:p>
        </w:tc>
        <w:tc>
          <w:tcPr>
            <w:tcW w:w="706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2000-07-05</w:t>
            </w:r>
          </w:p>
        </w:tc>
        <w:tc>
          <w:tcPr>
            <w:tcW w:w="830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发文机构：</w:t>
            </w:r>
          </w:p>
        </w:tc>
        <w:tc>
          <w:tcPr>
            <w:tcW w:w="989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中华人民共和国教育部</w:t>
            </w:r>
          </w:p>
        </w:tc>
      </w:tr>
      <w:tr w:rsidR="00C93C93" w:rsidRPr="00C93C93" w:rsidTr="00C93C93">
        <w:trPr>
          <w:tblCellSpacing w:w="0" w:type="dxa"/>
        </w:trPr>
        <w:tc>
          <w:tcPr>
            <w:tcW w:w="68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发文字号：</w:t>
            </w:r>
          </w:p>
        </w:tc>
        <w:tc>
          <w:tcPr>
            <w:tcW w:w="1079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proofErr w:type="gramStart"/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教技</w:t>
            </w:r>
            <w:proofErr w:type="gramEnd"/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[2000]5号</w:t>
            </w:r>
          </w:p>
        </w:tc>
        <w:tc>
          <w:tcPr>
            <w:tcW w:w="71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信息类别：</w:t>
            </w:r>
          </w:p>
        </w:tc>
        <w:tc>
          <w:tcPr>
            <w:tcW w:w="2525" w:type="pct"/>
            <w:gridSpan w:val="3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部门规章</w:t>
            </w:r>
          </w:p>
        </w:tc>
      </w:tr>
      <w:tr w:rsidR="00C93C93" w:rsidRPr="00C93C93" w:rsidTr="00C93C93">
        <w:trPr>
          <w:tblCellSpacing w:w="0" w:type="dxa"/>
        </w:trPr>
        <w:tc>
          <w:tcPr>
            <w:tcW w:w="683" w:type="pct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内容概述：</w:t>
            </w:r>
          </w:p>
        </w:tc>
        <w:tc>
          <w:tcPr>
            <w:tcW w:w="4317" w:type="pct"/>
            <w:gridSpan w:val="5"/>
            <w:hideMark/>
          </w:tcPr>
          <w:p w:rsidR="00C93C93" w:rsidRPr="00C93C93" w:rsidRDefault="00C93C93" w:rsidP="00C93C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C93C93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教育部印发《教育网站和网校暂行管理办法》。</w:t>
            </w:r>
          </w:p>
        </w:tc>
      </w:tr>
    </w:tbl>
    <w:p w:rsidR="00C93C93" w:rsidRPr="00C93C93" w:rsidRDefault="00C93C93" w:rsidP="00C93C93">
      <w:pPr>
        <w:widowControl/>
        <w:shd w:val="clear" w:color="auto" w:fill="FFFFFF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C93C93">
        <w:rPr>
          <w:rFonts w:ascii="宋体" w:eastAsia="宋体" w:hAnsi="宋体" w:cs="宋体"/>
          <w:vanish/>
          <w:kern w:val="0"/>
          <w:sz w:val="24"/>
          <w:szCs w:val="24"/>
        </w:rPr>
        <w:t>信息公开_部文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b/>
          <w:bCs/>
          <w:color w:val="4B4B4B"/>
          <w:kern w:val="0"/>
          <w:sz w:val="24"/>
          <w:szCs w:val="24"/>
        </w:rPr>
      </w:pPr>
      <w:proofErr w:type="gramStart"/>
      <w:r w:rsidRPr="00C93C9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教技</w:t>
      </w:r>
      <w:proofErr w:type="gramEnd"/>
      <w:r w:rsidRPr="00C93C93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[2000]5号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C93C9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关于印发《教育网站和网校暂行管理办法》的通知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教技[2000]5号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各省、自治区、直辖市教育厅（教委），国务院有关部委教育司（局），部署各高等学校：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为进一步促进互联网说教育信息服务和现代远程教育健康、有序的发展，教育部制订了《教育网站和网校暂行管理办法》，现印发你们，并自即日起施行。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r w:rsidRPr="00C93C93">
        <w:rPr>
          <w:rFonts w:ascii="微软雅黑" w:eastAsia="微软雅黑" w:hAnsi="微软雅黑" w:cs="宋体"/>
          <w:noProof/>
          <w:color w:val="4B4B4B"/>
          <w:kern w:val="0"/>
          <w:sz w:val="24"/>
          <w:szCs w:val="24"/>
        </w:rPr>
        <w:drawing>
          <wp:inline distT="0" distB="0" distL="0" distR="0" wp14:anchorId="343E72B7" wp14:editId="5AC39C3D">
            <wp:extent cx="153670" cy="153670"/>
            <wp:effectExtent l="0" t="0" r="0" b="0"/>
            <wp:docPr id="1" name="图片 1" descr="http://www.moe.gov.cn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cn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C93C9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教育网站和网校暂行管理办法.doc</w:t>
        </w:r>
      </w:hyperlink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。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C93C93" w:rsidRPr="00C93C93" w:rsidRDefault="00C93C93" w:rsidP="00C93C93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二〇〇〇年七月五日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  <w:gridCol w:w="45"/>
      </w:tblGrid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C93C93" w:rsidRPr="00C93C93" w:rsidTr="00C93C93">
        <w:trPr>
          <w:trHeight w:val="45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C93" w:rsidRPr="00C93C93" w:rsidRDefault="00C93C93" w:rsidP="00C93C93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C93C93" w:rsidRPr="00C93C93" w:rsidRDefault="00C93C93" w:rsidP="00C93C9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C93C9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扫一扫分享本页</w:t>
      </w:r>
    </w:p>
    <w:p w:rsidR="00535EE8" w:rsidRDefault="00535EE8"/>
    <w:sectPr w:rsidR="00535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ˎ̥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3"/>
    <w:rsid w:val="00535EE8"/>
    <w:rsid w:val="00C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3C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C93C9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C93C9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C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C93C9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C93C93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0">
    <w:name w:val="无列表1"/>
    <w:next w:val="a2"/>
    <w:uiPriority w:val="99"/>
    <w:semiHidden/>
    <w:unhideWhenUsed/>
    <w:rsid w:val="00C93C93"/>
  </w:style>
  <w:style w:type="character" w:styleId="a3">
    <w:name w:val="Hyperlink"/>
    <w:basedOn w:val="a0"/>
    <w:uiPriority w:val="99"/>
    <w:semiHidden/>
    <w:unhideWhenUsed/>
    <w:rsid w:val="00C93C9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3C93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rsid w:val="00C93C93"/>
    <w:pPr>
      <w:widowControl/>
      <w:spacing w:before="60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rsid w:val="00C93C93"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rsid w:val="00C93C9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rsid w:val="00C93C93"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rsid w:val="00C93C93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rsid w:val="00C93C93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rsid w:val="00C93C93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rsid w:val="00C93C93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C93C93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C93C93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C93C93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C93C93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C93C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C93C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C93C93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C93C93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C93C93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C93C93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C93C93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C93C93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C93C93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rsid w:val="00C93C93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93C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93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3C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C93C9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C93C9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3C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C93C9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C93C93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0">
    <w:name w:val="无列表1"/>
    <w:next w:val="a2"/>
    <w:uiPriority w:val="99"/>
    <w:semiHidden/>
    <w:unhideWhenUsed/>
    <w:rsid w:val="00C93C93"/>
  </w:style>
  <w:style w:type="character" w:styleId="a3">
    <w:name w:val="Hyperlink"/>
    <w:basedOn w:val="a0"/>
    <w:uiPriority w:val="99"/>
    <w:semiHidden/>
    <w:unhideWhenUsed/>
    <w:rsid w:val="00C93C9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3C93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rsid w:val="00C93C93"/>
    <w:pPr>
      <w:widowControl/>
      <w:spacing w:before="60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rsid w:val="00C93C93"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rsid w:val="00C93C93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rsid w:val="00C93C93"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rsid w:val="00C93C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rsid w:val="00C93C93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rsid w:val="00C93C93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rsid w:val="00C93C93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rsid w:val="00C93C93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C93C93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C93C93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C93C93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C93C93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C93C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C93C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C93C93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rsid w:val="00C93C93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rsid w:val="00C93C93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rsid w:val="00C93C93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rsid w:val="00C93C93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rsid w:val="00C93C93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rsid w:val="00C93C93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rsid w:val="00C93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rsid w:val="00C93C93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93C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93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133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677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1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ewebeditor/uploadfile/2014/01/20/20140120161944786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</dc:creator>
  <cp:lastModifiedBy>何</cp:lastModifiedBy>
  <cp:revision>1</cp:revision>
  <dcterms:created xsi:type="dcterms:W3CDTF">2016-12-16T03:11:00Z</dcterms:created>
  <dcterms:modified xsi:type="dcterms:W3CDTF">2016-12-16T03:12:00Z</dcterms:modified>
</cp:coreProperties>
</file>